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4" w:rsidRDefault="00677B01" w:rsidP="00677B01">
      <w:pPr>
        <w:jc w:val="center"/>
      </w:pPr>
      <w:r>
        <w:rPr>
          <w:noProof/>
        </w:rPr>
        <w:drawing>
          <wp:inline distT="0" distB="0" distL="0" distR="0">
            <wp:extent cx="5275370" cy="1566407"/>
            <wp:effectExtent l="0" t="0" r="1905" b="0"/>
            <wp:docPr id="1" name="Picture 1" descr="C:\Users\Owner\Pictures\IFACS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FACST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96" cy="15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28" w:rsidRPr="00232389" w:rsidRDefault="00011128" w:rsidP="00232389">
      <w:pPr>
        <w:jc w:val="center"/>
        <w:rPr>
          <w:rFonts w:ascii="Algerian" w:hAnsi="Algerian"/>
          <w:color w:val="7030A0"/>
          <w:sz w:val="28"/>
          <w:szCs w:val="28"/>
        </w:rPr>
      </w:pPr>
      <w:r>
        <w:rPr>
          <w:rFonts w:ascii="Algerian" w:hAnsi="Algerian"/>
          <w:color w:val="7030A0"/>
          <w:sz w:val="28"/>
          <w:szCs w:val="28"/>
        </w:rPr>
        <w:t>Newsletter May 2021</w:t>
      </w:r>
    </w:p>
    <w:p w:rsidR="006F6BD7" w:rsidRPr="009A4220" w:rsidRDefault="00D55FA0" w:rsidP="009A4220">
      <w:pPr>
        <w:rPr>
          <w:rFonts w:ascii="Algerian" w:hAnsi="Algerian"/>
        </w:rPr>
      </w:pPr>
      <w:r w:rsidRPr="009A4220">
        <w:rPr>
          <w:rFonts w:ascii="Algerian" w:hAnsi="Algerian"/>
          <w:sz w:val="20"/>
          <w:szCs w:val="20"/>
        </w:rPr>
        <w:t>Congrat</w:t>
      </w:r>
      <w:r w:rsidR="0091332A" w:rsidRPr="009A4220">
        <w:rPr>
          <w:rFonts w:ascii="Algerian" w:hAnsi="Algerian"/>
          <w:sz w:val="20"/>
          <w:szCs w:val="20"/>
        </w:rPr>
        <w:t xml:space="preserve">ulations on completing </w:t>
      </w:r>
      <w:proofErr w:type="spellStart"/>
      <w:proofErr w:type="gramStart"/>
      <w:r w:rsidR="0091332A" w:rsidRPr="009A4220">
        <w:rPr>
          <w:rFonts w:ascii="Algerian" w:hAnsi="Algerian"/>
          <w:sz w:val="20"/>
          <w:szCs w:val="20"/>
        </w:rPr>
        <w:t>ThIS</w:t>
      </w:r>
      <w:proofErr w:type="spellEnd"/>
      <w:proofErr w:type="gramEnd"/>
      <w:r w:rsidR="00985C6E" w:rsidRPr="009A4220">
        <w:rPr>
          <w:rFonts w:ascii="Algerian" w:hAnsi="Algerian"/>
          <w:sz w:val="20"/>
          <w:szCs w:val="20"/>
        </w:rPr>
        <w:t xml:space="preserve"> unique</w:t>
      </w:r>
      <w:r w:rsidRPr="009A4220">
        <w:rPr>
          <w:rFonts w:ascii="Algerian" w:hAnsi="Algerian"/>
          <w:sz w:val="20"/>
          <w:szCs w:val="20"/>
        </w:rPr>
        <w:t xml:space="preserve"> year!</w:t>
      </w:r>
      <w:r>
        <w:rPr>
          <w:rFonts w:ascii="Algerian" w:hAnsi="Algerian"/>
        </w:rPr>
        <w:t xml:space="preserve">      </w:t>
      </w:r>
      <w:r w:rsidR="00DC6982">
        <w:rPr>
          <w:rFonts w:ascii="Algerian" w:hAnsi="Algerian"/>
        </w:rPr>
        <w:t xml:space="preserve">                   </w:t>
      </w:r>
      <w:r>
        <w:rPr>
          <w:rFonts w:ascii="Algerian" w:hAnsi="Algerian"/>
        </w:rPr>
        <w:t xml:space="preserve">     </w:t>
      </w:r>
      <w:r w:rsidR="00232389">
        <w:rPr>
          <w:noProof/>
        </w:rPr>
        <w:drawing>
          <wp:inline distT="0" distB="0" distL="0" distR="0" wp14:anchorId="19B04754" wp14:editId="1AAD1239">
            <wp:extent cx="1224501" cy="1342584"/>
            <wp:effectExtent l="0" t="0" r="0" b="0"/>
            <wp:docPr id="9" name="Picture 9" descr="C:\Users\Owner\Pictures\FCS logo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FCS logo squ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28" cy="134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D7" w:rsidRPr="00935D05" w:rsidRDefault="006F6BD7" w:rsidP="006F6BD7">
      <w:pPr>
        <w:jc w:val="center"/>
        <w:rPr>
          <w:color w:val="FF0000"/>
          <w:sz w:val="32"/>
          <w:szCs w:val="32"/>
        </w:rPr>
      </w:pPr>
      <w:r w:rsidRPr="00935D05">
        <w:rPr>
          <w:color w:val="FF0000"/>
          <w:sz w:val="32"/>
          <w:szCs w:val="32"/>
        </w:rPr>
        <w:t>SUMMER CONFERENCE</w:t>
      </w:r>
    </w:p>
    <w:p w:rsidR="00D55FA0" w:rsidRDefault="00CD7734" w:rsidP="00D55FA0">
      <w:r>
        <w:t xml:space="preserve">We are looking forward to a summer of great Professional Development at our Annual Summer Conference at the I-Hotel, July 19-20, 2021. </w:t>
      </w:r>
      <w:r w:rsidR="008372D6">
        <w:t xml:space="preserve">  There will be something for everyone.</w:t>
      </w:r>
    </w:p>
    <w:p w:rsidR="008372D6" w:rsidRDefault="008372D6" w:rsidP="00D55FA0">
      <w:r>
        <w:t>Please regist</w:t>
      </w:r>
      <w:r w:rsidR="00985C6E">
        <w:t xml:space="preserve">er ASAP to get the best rates.  You may register </w:t>
      </w:r>
      <w:r w:rsidR="00535FC6">
        <w:t>by logging o</w:t>
      </w:r>
      <w:r w:rsidR="009A4220">
        <w:t>n</w:t>
      </w:r>
      <w:r w:rsidR="00535FC6">
        <w:t xml:space="preserve"> to the IFACSTA website,</w:t>
      </w:r>
      <w:r w:rsidR="00985C6E">
        <w:t xml:space="preserve"> the IACTE website</w:t>
      </w:r>
      <w:r w:rsidR="0097561F">
        <w:t>,</w:t>
      </w:r>
      <w:r w:rsidR="00985C6E">
        <w:t xml:space="preserve"> or by printing the form and mailing it.  Until June 1</w:t>
      </w:r>
      <w:r w:rsidR="0097561F">
        <w:t>8, there is a special room rate at the I-Hotel of $109.00 which includes a continental breakfast.</w:t>
      </w:r>
    </w:p>
    <w:p w:rsidR="00964534" w:rsidRDefault="00964534" w:rsidP="00D55FA0">
      <w:r>
        <w:t xml:space="preserve">There will be ample room for social distancing, and </w:t>
      </w:r>
      <w:r w:rsidR="0097561F">
        <w:t>the hotel will require us</w:t>
      </w:r>
      <w:r>
        <w:t xml:space="preserve"> to follow state guidelines at the time.  (Vaccinated individuals wil</w:t>
      </w:r>
      <w:r w:rsidR="00715846">
        <w:t>l not be expected</w:t>
      </w:r>
      <w:r w:rsidR="00BA1F16">
        <w:t xml:space="preserve"> to social distance </w:t>
      </w:r>
      <w:r w:rsidR="0097561F">
        <w:t>according to University guidelines.)</w:t>
      </w:r>
    </w:p>
    <w:p w:rsidR="00D3455B" w:rsidRDefault="00D3455B" w:rsidP="00D55FA0">
      <w:r>
        <w:t xml:space="preserve">???  We are in </w:t>
      </w:r>
      <w:r w:rsidRPr="00D3455B">
        <w:rPr>
          <w:color w:val="E36C0A" w:themeColor="accent6" w:themeShade="BF"/>
          <w:u w:val="single"/>
        </w:rPr>
        <w:t>search of a hostess</w:t>
      </w:r>
      <w:r w:rsidRPr="00D3455B">
        <w:rPr>
          <w:color w:val="E36C0A" w:themeColor="accent6" w:themeShade="BF"/>
        </w:rPr>
        <w:t xml:space="preserve"> </w:t>
      </w:r>
      <w:r w:rsidR="0097561F">
        <w:t>for each session.  Please let Dr. Kay Smith</w:t>
      </w:r>
      <w:r w:rsidR="002714F4">
        <w:t xml:space="preserve"> </w:t>
      </w:r>
      <w:hyperlink r:id="rId8" w:history="1">
        <w:r w:rsidR="002714F4" w:rsidRPr="005F73D3">
          <w:rPr>
            <w:rStyle w:val="Hyperlink"/>
          </w:rPr>
          <w:t>facs.oths@gmail.com</w:t>
        </w:r>
      </w:hyperlink>
      <w:r w:rsidR="002714F4">
        <w:t xml:space="preserve"> </w:t>
      </w:r>
      <w:r w:rsidR="0097561F">
        <w:t xml:space="preserve"> </w:t>
      </w:r>
      <w:r>
        <w:t>know if you are interested, and if there is a particular session you are interested in hosting.  Note that there may be minor changes as time draws near.</w:t>
      </w:r>
    </w:p>
    <w:p w:rsidR="00715846" w:rsidRDefault="002714F4" w:rsidP="00D55FA0">
      <w:r>
        <w:t>Most</w:t>
      </w:r>
      <w:r w:rsidR="00715846">
        <w:t xml:space="preserve"> of the </w:t>
      </w:r>
      <w:r w:rsidR="00D3455B">
        <w:t xml:space="preserve">conference </w:t>
      </w:r>
      <w:r w:rsidR="00715846">
        <w:t xml:space="preserve">sessions and events are listed below. </w:t>
      </w:r>
    </w:p>
    <w:p w:rsidR="00E47FE0" w:rsidRDefault="00E47FE0" w:rsidP="00957C12">
      <w:pPr>
        <w:spacing w:line="240" w:lineRule="auto"/>
        <w:ind w:left="2160" w:hanging="2160"/>
      </w:pPr>
    </w:p>
    <w:p w:rsidR="0016562A" w:rsidRPr="00A80833" w:rsidRDefault="00957C12" w:rsidP="00957C12">
      <w:pPr>
        <w:spacing w:line="240" w:lineRule="auto"/>
        <w:ind w:left="2160" w:hanging="2160"/>
      </w:pPr>
      <w:r>
        <w:t>Monday, July 19</w:t>
      </w:r>
      <w:r>
        <w:tab/>
      </w:r>
      <w:r w:rsidR="0016562A">
        <w:t xml:space="preserve">Katharine </w:t>
      </w:r>
      <w:proofErr w:type="spellStart"/>
      <w:r w:rsidR="0016562A">
        <w:t>Bensinger</w:t>
      </w:r>
      <w:proofErr w:type="spellEnd"/>
      <w:r w:rsidR="0016562A">
        <w:t xml:space="preserve"> LCPC, and Kevin </w:t>
      </w:r>
      <w:proofErr w:type="spellStart"/>
      <w:r w:rsidR="0016562A">
        <w:t>MClure</w:t>
      </w:r>
      <w:proofErr w:type="spellEnd"/>
      <w:r w:rsidR="0016562A">
        <w:t xml:space="preserve"> LCPC, </w:t>
      </w:r>
      <w:proofErr w:type="gramStart"/>
      <w:r w:rsidR="0016562A">
        <w:t xml:space="preserve">PEL  </w:t>
      </w:r>
      <w:proofErr w:type="spellStart"/>
      <w:r w:rsidR="0016562A">
        <w:t>ParenTeach</w:t>
      </w:r>
      <w:proofErr w:type="spellEnd"/>
      <w:proofErr w:type="gramEnd"/>
      <w:r w:rsidR="0016562A">
        <w:t xml:space="preserve">, LLC, </w:t>
      </w:r>
      <w:hyperlink r:id="rId9" w:history="1">
        <w:r w:rsidR="0016562A" w:rsidRPr="007302CB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kevin@parenteach.com</w:t>
        </w:r>
      </w:hyperlink>
    </w:p>
    <w:p w:rsidR="0016562A" w:rsidRDefault="0016562A" w:rsidP="0016562A">
      <w:pPr>
        <w:spacing w:line="240" w:lineRule="auto"/>
        <w:rPr>
          <w:i/>
        </w:rPr>
      </w:pPr>
      <w:r>
        <w:tab/>
      </w:r>
      <w:r>
        <w:tab/>
      </w:r>
      <w:r>
        <w:tab/>
      </w:r>
      <w:r w:rsidRPr="004B6A65">
        <w:rPr>
          <w:i/>
        </w:rPr>
        <w:t xml:space="preserve">Statewide Pilot Supports CTE FACS Educators with Multi-               </w:t>
      </w:r>
      <w:r>
        <w:rPr>
          <w:i/>
        </w:rPr>
        <w:t xml:space="preserve">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B6A65">
        <w:rPr>
          <w:i/>
        </w:rPr>
        <w:t>Discipline Unit of Curriculum</w:t>
      </w:r>
    </w:p>
    <w:p w:rsidR="00E47FE0" w:rsidRDefault="00E47FE0" w:rsidP="0016562A">
      <w:pPr>
        <w:spacing w:line="240" w:lineRule="auto"/>
        <w:ind w:left="1440" w:firstLine="720"/>
      </w:pPr>
    </w:p>
    <w:p w:rsidR="0016562A" w:rsidRDefault="0016562A" w:rsidP="0016562A">
      <w:pPr>
        <w:spacing w:line="240" w:lineRule="auto"/>
        <w:ind w:left="1440" w:firstLine="720"/>
      </w:pPr>
      <w:r w:rsidRPr="007A1C7C">
        <w:t xml:space="preserve">Katie </w:t>
      </w:r>
      <w:proofErr w:type="spellStart"/>
      <w:r w:rsidRPr="007A1C7C">
        <w:t>Sudler</w:t>
      </w:r>
      <w:proofErr w:type="spellEnd"/>
      <w:r>
        <w:t xml:space="preserve">, FONA International, Geneva IL 60134, </w:t>
      </w:r>
      <w:hyperlink r:id="rId10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KSudler@fona.com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16562A" w:rsidRPr="004D14AA" w:rsidRDefault="0016562A" w:rsidP="0016562A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The Science </w:t>
      </w:r>
      <w:proofErr w:type="gramStart"/>
      <w:r>
        <w:rPr>
          <w:i/>
        </w:rPr>
        <w:t>Behind</w:t>
      </w:r>
      <w:proofErr w:type="gramEnd"/>
      <w:r>
        <w:rPr>
          <w:i/>
        </w:rPr>
        <w:t xml:space="preserve"> Food and Flavor</w:t>
      </w:r>
    </w:p>
    <w:p w:rsidR="0016562A" w:rsidRDefault="0016562A" w:rsidP="0097561F">
      <w:pPr>
        <w:spacing w:line="240" w:lineRule="auto"/>
        <w:ind w:left="1440" w:firstLine="720"/>
      </w:pPr>
      <w:r>
        <w:t xml:space="preserve">Katelin </w:t>
      </w:r>
      <w:proofErr w:type="spellStart"/>
      <w:r>
        <w:t>Arseneau</w:t>
      </w:r>
      <w:proofErr w:type="spellEnd"/>
      <w:r>
        <w:t xml:space="preserve">, </w:t>
      </w:r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Reed-Custer High School, </w:t>
      </w:r>
      <w:hyperlink r:id="rId11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katelin.arseneau@rc255.net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16562A" w:rsidRDefault="0016562A" w:rsidP="0016562A">
      <w:pPr>
        <w:spacing w:line="240" w:lineRule="auto"/>
        <w:ind w:left="2160"/>
        <w:rPr>
          <w:i/>
        </w:rPr>
      </w:pPr>
      <w:r w:rsidRPr="004B75EE">
        <w:rPr>
          <w:i/>
        </w:rPr>
        <w:t>Let’s Take a T.R.I.P.P.!  (Teaching Design with</w:t>
      </w:r>
      <w:r>
        <w:rPr>
          <w:i/>
        </w:rPr>
        <w:t>-</w:t>
      </w:r>
      <w:r w:rsidRPr="004B75EE">
        <w:rPr>
          <w:i/>
        </w:rPr>
        <w:t xml:space="preserve"> Technology, Reflection, Independent, Partner, and Project)</w:t>
      </w:r>
    </w:p>
    <w:p w:rsidR="0016562A" w:rsidRDefault="0016562A" w:rsidP="006639B5">
      <w:pPr>
        <w:spacing w:line="240" w:lineRule="auto"/>
        <w:ind w:left="2160"/>
      </w:pPr>
      <w:r>
        <w:t xml:space="preserve">Nancy </w:t>
      </w:r>
      <w:proofErr w:type="spellStart"/>
      <w:r>
        <w:t>Bitner</w:t>
      </w:r>
      <w:proofErr w:type="spellEnd"/>
      <w:r>
        <w:t>, ROE 30, IFACSTA member, (President-elect)</w:t>
      </w:r>
      <w:r w:rsidR="000A3757">
        <w:t xml:space="preserve">, </w:t>
      </w:r>
      <w:hyperlink r:id="rId12" w:history="1">
        <w:r w:rsidR="000A3757" w:rsidRPr="00126698">
          <w:rPr>
            <w:rStyle w:val="Hyperlink"/>
          </w:rPr>
          <w:t>nancybitner@yahoo.com</w:t>
        </w:r>
      </w:hyperlink>
      <w:r w:rsidR="000A3757">
        <w:t xml:space="preserve"> </w:t>
      </w:r>
    </w:p>
    <w:p w:rsidR="0016562A" w:rsidRDefault="0016562A" w:rsidP="0016562A">
      <w:pPr>
        <w:spacing w:line="240" w:lineRule="auto"/>
        <w:ind w:left="1440" w:firstLine="720"/>
        <w:rPr>
          <w:i/>
        </w:rPr>
      </w:pPr>
      <w:r w:rsidRPr="00583D0F">
        <w:rPr>
          <w:i/>
        </w:rPr>
        <w:t>How to Use Perkins and CTE Funds That Will Grow Your Programs</w:t>
      </w:r>
    </w:p>
    <w:p w:rsidR="0016562A" w:rsidRDefault="0016562A" w:rsidP="0016562A">
      <w:pPr>
        <w:spacing w:line="240" w:lineRule="auto"/>
        <w:ind w:left="1440" w:firstLine="720"/>
      </w:pPr>
      <w:r>
        <w:t>Deanna Williams</w:t>
      </w:r>
      <w:r w:rsidR="0097561F">
        <w:t xml:space="preserve">, </w:t>
      </w:r>
      <w:hyperlink r:id="rId13" w:history="1">
        <w:r w:rsidR="0097561F" w:rsidRPr="00126698">
          <w:rPr>
            <w:rStyle w:val="Hyperlink"/>
          </w:rPr>
          <w:t>champaignmanager@yahoo.com</w:t>
        </w:r>
      </w:hyperlink>
      <w:r w:rsidR="0097561F">
        <w:t xml:space="preserve"> </w:t>
      </w:r>
    </w:p>
    <w:p w:rsidR="0016562A" w:rsidRPr="004B1C88" w:rsidRDefault="0016562A" w:rsidP="0016562A">
      <w:pPr>
        <w:spacing w:line="240" w:lineRule="auto"/>
        <w:ind w:left="1440" w:firstLine="720"/>
        <w:rPr>
          <w:i/>
        </w:rPr>
      </w:pPr>
      <w:r w:rsidRPr="004B1C88">
        <w:rPr>
          <w:i/>
        </w:rPr>
        <w:t>Quilting in the Valley</w:t>
      </w:r>
    </w:p>
    <w:p w:rsidR="0016562A" w:rsidRDefault="0016562A" w:rsidP="0016562A">
      <w:pPr>
        <w:spacing w:line="240" w:lineRule="auto"/>
        <w:ind w:left="2160"/>
      </w:pPr>
      <w:r>
        <w:t xml:space="preserve">Jill Craft, University of Illinois Department of Food Science and Human Nutrition, </w:t>
      </w:r>
      <w:hyperlink r:id="rId14" w:history="1">
        <w:r w:rsidRPr="00AB03D5">
          <w:rPr>
            <w:rStyle w:val="Hyperlink"/>
          </w:rPr>
          <w:t>jnorth@illinois.edu</w:t>
        </w:r>
      </w:hyperlink>
      <w:r>
        <w:t xml:space="preserve"> </w:t>
      </w:r>
    </w:p>
    <w:p w:rsidR="0016562A" w:rsidRDefault="0016562A" w:rsidP="0016562A">
      <w:pPr>
        <w:spacing w:line="240" w:lineRule="auto"/>
        <w:ind w:left="2160"/>
        <w:rPr>
          <w:i/>
        </w:rPr>
      </w:pPr>
      <w:r w:rsidRPr="00583D0F">
        <w:rPr>
          <w:i/>
        </w:rPr>
        <w:t xml:space="preserve">What’s </w:t>
      </w:r>
      <w:proofErr w:type="gramStart"/>
      <w:r w:rsidRPr="00583D0F">
        <w:rPr>
          <w:i/>
        </w:rPr>
        <w:t>Happening</w:t>
      </w:r>
      <w:proofErr w:type="gramEnd"/>
      <w:r w:rsidRPr="00583D0F">
        <w:rPr>
          <w:i/>
        </w:rPr>
        <w:t xml:space="preserve"> in Food, Nutrition, and Hospitality at the U</w:t>
      </w:r>
      <w:r>
        <w:rPr>
          <w:i/>
        </w:rPr>
        <w:t>niversity</w:t>
      </w:r>
      <w:r w:rsidRPr="00583D0F">
        <w:rPr>
          <w:i/>
        </w:rPr>
        <w:t xml:space="preserve"> of I</w:t>
      </w:r>
      <w:r>
        <w:rPr>
          <w:i/>
        </w:rPr>
        <w:t>llinois</w:t>
      </w:r>
      <w:r w:rsidRPr="00583D0F">
        <w:rPr>
          <w:i/>
        </w:rPr>
        <w:t xml:space="preserve"> (opportunities for students – careers)</w:t>
      </w:r>
    </w:p>
    <w:p w:rsidR="0016562A" w:rsidRPr="00766706" w:rsidRDefault="0016562A" w:rsidP="0016562A">
      <w:pPr>
        <w:spacing w:line="240" w:lineRule="auto"/>
        <w:ind w:left="1440" w:firstLine="720"/>
      </w:pPr>
      <w:r w:rsidRPr="00766706">
        <w:t>Patti Kozlowski</w:t>
      </w:r>
      <w:r w:rsidR="00B23294">
        <w:t>, IFACSTA Past-President</w:t>
      </w:r>
    </w:p>
    <w:p w:rsidR="0016562A" w:rsidRPr="00583D0F" w:rsidRDefault="0016562A" w:rsidP="0016562A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Finance</w:t>
      </w:r>
      <w:r w:rsidR="00EF1076">
        <w:rPr>
          <w:i/>
        </w:rPr>
        <w:t>s</w:t>
      </w:r>
      <w:r>
        <w:rPr>
          <w:i/>
        </w:rPr>
        <w:t xml:space="preserve"> in Re</w:t>
      </w:r>
      <w:r w:rsidR="0097561F">
        <w:rPr>
          <w:i/>
        </w:rPr>
        <w:t>t</w:t>
      </w:r>
      <w:r>
        <w:rPr>
          <w:i/>
        </w:rPr>
        <w:t>irement</w:t>
      </w:r>
    </w:p>
    <w:p w:rsidR="0016562A" w:rsidRDefault="0016562A" w:rsidP="0016562A">
      <w:pPr>
        <w:spacing w:line="240" w:lineRule="auto"/>
      </w:pPr>
      <w:r>
        <w:tab/>
      </w:r>
      <w:r>
        <w:tab/>
      </w:r>
      <w:r>
        <w:tab/>
        <w:t>Regina Birch, IFACSTA Treasurer, FCS teacher/FCCLA sponsor, Alton</w:t>
      </w:r>
    </w:p>
    <w:p w:rsidR="0016562A" w:rsidRDefault="0016562A" w:rsidP="0016562A">
      <w:pPr>
        <w:spacing w:line="240" w:lineRule="auto"/>
      </w:pPr>
      <w:r>
        <w:tab/>
      </w:r>
      <w:r>
        <w:tab/>
      </w:r>
      <w:r>
        <w:tab/>
      </w:r>
      <w:hyperlink r:id="rId15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rbirch@altonschools.org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16562A" w:rsidRDefault="0016562A" w:rsidP="0016562A">
      <w:pPr>
        <w:spacing w:line="240" w:lineRule="auto"/>
        <w:rPr>
          <w:i/>
        </w:rPr>
      </w:pPr>
      <w:r>
        <w:tab/>
      </w:r>
      <w:r>
        <w:tab/>
      </w:r>
      <w:r>
        <w:tab/>
      </w:r>
      <w:r w:rsidRPr="00583D0F">
        <w:rPr>
          <w:i/>
        </w:rPr>
        <w:t>Making Lemonade out of Rough Times</w:t>
      </w:r>
    </w:p>
    <w:p w:rsidR="0016562A" w:rsidRDefault="0016562A" w:rsidP="0016562A">
      <w:pPr>
        <w:ind w:left="1440" w:firstLine="720"/>
        <w:jc w:val="both"/>
        <w:rPr>
          <w:b/>
        </w:rPr>
      </w:pPr>
      <w:r w:rsidRPr="00754000">
        <w:rPr>
          <w:b/>
        </w:rPr>
        <w:t>Luncheon with Speaker</w:t>
      </w:r>
      <w:r w:rsidR="00232389">
        <w:rPr>
          <w:noProof/>
        </w:rPr>
        <w:drawing>
          <wp:inline distT="0" distB="0" distL="0" distR="0" wp14:anchorId="6376698B" wp14:editId="50BBE89D">
            <wp:extent cx="1327403" cy="1051960"/>
            <wp:effectExtent l="0" t="0" r="6350" b="0"/>
            <wp:docPr id="8" name="Picture 8" descr="C:\Users\Owner\AppData\Local\Microsoft\Windows\Temporary Internet Files\Content.IE5\TO9EXV93\fruit-basket-a-lot-of-wallpaper-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TO9EXV93\fruit-basket-a-lot-of-wallpaper-preview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3" cy="105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2A" w:rsidRDefault="0016562A" w:rsidP="0016562A">
      <w:pPr>
        <w:ind w:left="2160"/>
        <w:jc w:val="both"/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700238">
        <w:t>Marile</w:t>
      </w:r>
      <w:proofErr w:type="spellEnd"/>
      <w:r w:rsidRPr="00700238">
        <w:t xml:space="preserve"> Quintana, Paige </w:t>
      </w:r>
      <w:proofErr w:type="spellStart"/>
      <w:r w:rsidRPr="00700238">
        <w:t>Vande</w:t>
      </w:r>
      <w:proofErr w:type="spellEnd"/>
      <w:r w:rsidRPr="00700238">
        <w:t xml:space="preserve"> </w:t>
      </w:r>
      <w:proofErr w:type="spellStart"/>
      <w:r w:rsidRPr="00700238">
        <w:t>Vusse</w:t>
      </w:r>
      <w:proofErr w:type="spellEnd"/>
      <w:r w:rsidRPr="00700238">
        <w:t>, University of Illinois, Urbana Champaign</w:t>
      </w:r>
      <w:r>
        <w:rPr>
          <w:b/>
        </w:rPr>
        <w:t xml:space="preserve">, </w:t>
      </w:r>
      <w:hyperlink r:id="rId17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marile@illinois.edu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16562A" w:rsidRDefault="0016562A" w:rsidP="0016562A">
      <w:pPr>
        <w:ind w:left="2160"/>
        <w:jc w:val="both"/>
        <w:rPr>
          <w:i/>
        </w:rPr>
      </w:pPr>
      <w:r w:rsidRPr="00700238">
        <w:rPr>
          <w:i/>
        </w:rPr>
        <w:t>Expanding the Impact of Secondary Teacher Relationships on Student Success</w:t>
      </w:r>
    </w:p>
    <w:p w:rsidR="00C17941" w:rsidRDefault="00C17941" w:rsidP="0016562A">
      <w:pPr>
        <w:ind w:left="2160"/>
        <w:jc w:val="both"/>
        <w:rPr>
          <w:b/>
        </w:rPr>
      </w:pPr>
    </w:p>
    <w:p w:rsidR="00906E19" w:rsidRPr="00906E19" w:rsidRDefault="00906E19" w:rsidP="0016562A">
      <w:pPr>
        <w:ind w:left="2160"/>
        <w:jc w:val="both"/>
        <w:rPr>
          <w:b/>
        </w:rPr>
      </w:pPr>
      <w:r w:rsidRPr="00906E19">
        <w:rPr>
          <w:b/>
        </w:rPr>
        <w:lastRenderedPageBreak/>
        <w:t>Tours</w:t>
      </w:r>
    </w:p>
    <w:p w:rsidR="00906E19" w:rsidRPr="00A83182" w:rsidRDefault="00906E19" w:rsidP="00906E19">
      <w:pPr>
        <w:ind w:left="2160"/>
        <w:jc w:val="both"/>
      </w:pPr>
      <w:proofErr w:type="spellStart"/>
      <w:r w:rsidRPr="00A83182">
        <w:rPr>
          <w:i/>
        </w:rPr>
        <w:t>Lodgic</w:t>
      </w:r>
      <w:proofErr w:type="spellEnd"/>
      <w:r w:rsidRPr="00A83182">
        <w:rPr>
          <w:i/>
        </w:rPr>
        <w:t xml:space="preserve"> Everyday Community</w:t>
      </w:r>
      <w:r>
        <w:t xml:space="preserve">, 1807 S. Neil, Champaign, IL  61820, Teresa Brown, </w:t>
      </w:r>
      <w:hyperlink r:id="rId18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teresa.brown@lodgic.org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906E19" w:rsidRDefault="00906E19" w:rsidP="00906E19">
      <w:pPr>
        <w:ind w:left="2160"/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</w:pPr>
      <w:r w:rsidRPr="00E578FB">
        <w:rPr>
          <w:rFonts w:ascii="Arial" w:hAnsi="Arial"/>
          <w:i/>
          <w:color w:val="202124"/>
          <w:spacing w:val="3"/>
          <w:sz w:val="21"/>
          <w:szCs w:val="21"/>
          <w:shd w:val="clear" w:color="auto" w:fill="FFFFFF"/>
        </w:rPr>
        <w:t>Bohemia Boutique</w:t>
      </w:r>
      <w:r>
        <w:rPr>
          <w:rFonts w:ascii="Arial" w:hAnsi="Arial"/>
          <w:i/>
          <w:color w:val="202124"/>
          <w:spacing w:val="3"/>
          <w:sz w:val="21"/>
          <w:szCs w:val="21"/>
          <w:shd w:val="clear" w:color="auto" w:fill="FFFFFF"/>
        </w:rPr>
        <w:t xml:space="preserve">, A Small Woman Owned Business, </w:t>
      </w:r>
      <w:r w:rsidRPr="00E578FB"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>Urbana, IL</w:t>
      </w:r>
      <w:r>
        <w:rPr>
          <w:rFonts w:ascii="Arial" w:hAnsi="Arial"/>
          <w:i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 w:rsidRPr="00C17DA3"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>Milea</w:t>
      </w:r>
      <w:proofErr w:type="spellEnd"/>
      <w:r w:rsidRPr="00C17DA3"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Hayes</w:t>
      </w:r>
      <w:r>
        <w:rPr>
          <w:rFonts w:ascii="Arial" w:hAnsi="Arial"/>
          <w:i/>
          <w:color w:val="202124"/>
          <w:spacing w:val="3"/>
          <w:sz w:val="21"/>
          <w:szCs w:val="21"/>
          <w:shd w:val="clear" w:color="auto" w:fill="FFFFFF"/>
        </w:rPr>
        <w:t xml:space="preserve">, </w:t>
      </w:r>
      <w:hyperlink r:id="rId19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bohemiaonmain@gmail.com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16562A" w:rsidRDefault="00906E19" w:rsidP="00D55FA0">
      <w:r>
        <w:tab/>
      </w:r>
      <w:r>
        <w:tab/>
      </w:r>
      <w:r>
        <w:tab/>
        <w:t>(3</w:t>
      </w:r>
      <w:r w:rsidRPr="00906E19">
        <w:rPr>
          <w:vertAlign w:val="superscript"/>
        </w:rPr>
        <w:t>rd</w:t>
      </w:r>
      <w:r>
        <w:t xml:space="preserve"> tour in process)</w:t>
      </w:r>
    </w:p>
    <w:p w:rsidR="00957C12" w:rsidRDefault="004A248F" w:rsidP="00D55FA0">
      <w:r>
        <w:tab/>
      </w:r>
      <w:r>
        <w:tab/>
      </w:r>
      <w:r>
        <w:tab/>
      </w:r>
      <w:r w:rsidRPr="00A31D4B">
        <w:rPr>
          <w:b/>
        </w:rPr>
        <w:t>Evening session</w:t>
      </w:r>
      <w:r>
        <w:t xml:space="preserve">:  Deb Holmes, </w:t>
      </w:r>
      <w:r w:rsidRPr="000007F8">
        <w:rPr>
          <w:i/>
        </w:rPr>
        <w:t>Creating Something for Your Classroom</w:t>
      </w:r>
    </w:p>
    <w:p w:rsidR="00124ACE" w:rsidRDefault="00124ACE" w:rsidP="003656E8">
      <w:pPr>
        <w:spacing w:line="240" w:lineRule="auto"/>
        <w:ind w:left="2160" w:hanging="2160"/>
      </w:pPr>
    </w:p>
    <w:p w:rsidR="003656E8" w:rsidRPr="00B0162B" w:rsidRDefault="004B61F1" w:rsidP="003656E8">
      <w:pPr>
        <w:spacing w:line="240" w:lineRule="auto"/>
        <w:ind w:left="2160" w:hanging="2160"/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</w:pPr>
      <w:r>
        <w:t>Tuesday, July 20</w:t>
      </w:r>
      <w:r>
        <w:tab/>
      </w:r>
      <w:r w:rsidR="003656E8">
        <w:t xml:space="preserve">Monica Nyman, St. Louis District Dairy Council, </w:t>
      </w:r>
      <w:hyperlink r:id="rId20" w:history="1">
        <w:r w:rsidR="003656E8" w:rsidRPr="007302CB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mnyman@stldairycouncil.org</w:t>
        </w:r>
      </w:hyperlink>
    </w:p>
    <w:p w:rsidR="003656E8" w:rsidRDefault="003656E8" w:rsidP="003656E8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 w:rsidRPr="00C170C3">
        <w:rPr>
          <w:i/>
        </w:rPr>
        <w:t>Dairy 101:  Resources Outside of the Cooking Lab</w:t>
      </w:r>
    </w:p>
    <w:p w:rsidR="003656E8" w:rsidRDefault="003656E8" w:rsidP="003656E8">
      <w:pPr>
        <w:spacing w:line="240" w:lineRule="auto"/>
        <w:ind w:left="2160"/>
      </w:pPr>
      <w:r>
        <w:t xml:space="preserve">Amanda Ann Ramsden, Wilco Area Career Center, </w:t>
      </w:r>
      <w:hyperlink r:id="rId21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aramsden@wilco.k12.il.us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3656E8" w:rsidRDefault="003656E8" w:rsidP="003656E8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 w:rsidRPr="00C170C3">
        <w:rPr>
          <w:i/>
        </w:rPr>
        <w:t>Second Chances (Upcycling with Student’s Projects)</w:t>
      </w:r>
    </w:p>
    <w:p w:rsidR="003656E8" w:rsidRDefault="003656E8" w:rsidP="003656E8">
      <w:pPr>
        <w:spacing w:line="240" w:lineRule="auto"/>
        <w:ind w:left="1440" w:firstLine="720"/>
        <w:jc w:val="both"/>
      </w:pPr>
      <w:r>
        <w:t xml:space="preserve">Amanda Perez-Rosser, Urbana High School, </w:t>
      </w:r>
      <w:hyperlink r:id="rId22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arosser@usd116.org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3656E8" w:rsidRDefault="003656E8" w:rsidP="003656E8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>Technology Tool Exploration</w:t>
      </w:r>
    </w:p>
    <w:p w:rsidR="003656E8" w:rsidRDefault="003656E8" w:rsidP="003656E8">
      <w:pPr>
        <w:spacing w:line="240" w:lineRule="auto"/>
        <w:ind w:left="2160"/>
        <w:jc w:val="both"/>
      </w:pPr>
      <w:r>
        <w:t xml:space="preserve">Dr. William </w:t>
      </w:r>
      <w:proofErr w:type="spellStart"/>
      <w:r>
        <w:t>Gingold</w:t>
      </w:r>
      <w:proofErr w:type="spellEnd"/>
      <w:r>
        <w:t xml:space="preserve">, Department of Family Medicine, UIUC (retired), and Mature Markets, Inc., Founder/President, </w:t>
      </w:r>
      <w:hyperlink r:id="rId23" w:history="1">
        <w:r w:rsidRPr="00AB03D5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williamgingold@gmail.com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3656E8" w:rsidRDefault="003656E8" w:rsidP="003656E8">
      <w:pPr>
        <w:spacing w:line="240" w:lineRule="auto"/>
        <w:ind w:left="2160"/>
        <w:jc w:val="both"/>
        <w:rPr>
          <w:i/>
        </w:rPr>
      </w:pPr>
      <w:r w:rsidRPr="00C170C3">
        <w:rPr>
          <w:i/>
        </w:rPr>
        <w:t>Students Ascending the Expectancy Effect (Performance in pre-school education – Child Development)</w:t>
      </w:r>
    </w:p>
    <w:p w:rsidR="00970DFF" w:rsidRDefault="00970DFF" w:rsidP="00970DFF">
      <w:pPr>
        <w:spacing w:line="240" w:lineRule="auto"/>
        <w:ind w:left="1440" w:firstLine="720"/>
        <w:jc w:val="both"/>
      </w:pPr>
      <w:r>
        <w:t>Regina Birch</w:t>
      </w:r>
    </w:p>
    <w:p w:rsidR="00970DFF" w:rsidRDefault="00970DFF" w:rsidP="00970DFF">
      <w:pPr>
        <w:spacing w:line="240" w:lineRule="auto"/>
        <w:jc w:val="both"/>
        <w:rPr>
          <w:i/>
        </w:rPr>
      </w:pPr>
      <w:r>
        <w:tab/>
      </w:r>
      <w:r>
        <w:tab/>
      </w:r>
      <w:r>
        <w:tab/>
      </w:r>
      <w:r w:rsidRPr="0070765E">
        <w:rPr>
          <w:i/>
        </w:rPr>
        <w:t>Building the C in FCCLA</w:t>
      </w:r>
    </w:p>
    <w:p w:rsidR="00BE1525" w:rsidRDefault="00BE1525" w:rsidP="00BE1525">
      <w:pPr>
        <w:spacing w:line="240" w:lineRule="auto"/>
        <w:ind w:left="2160"/>
      </w:pPr>
      <w:proofErr w:type="spellStart"/>
      <w:r>
        <w:t>Leyi</w:t>
      </w:r>
      <w:proofErr w:type="spellEnd"/>
      <w:r>
        <w:t xml:space="preserve"> Wang DVM, University of Illinois College of Veterinary Medicine, </w:t>
      </w:r>
      <w:hyperlink r:id="rId24" w:history="1">
        <w:r w:rsidRPr="007302CB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leyiwang@illinois.edu</w:t>
        </w:r>
      </w:hyperlink>
      <w:r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</w:p>
    <w:p w:rsidR="00BE1525" w:rsidRDefault="00BE1525" w:rsidP="00BE1525">
      <w:pPr>
        <w:spacing w:line="240" w:lineRule="auto"/>
        <w:rPr>
          <w:i/>
        </w:rPr>
      </w:pPr>
      <w:r>
        <w:tab/>
      </w:r>
      <w:r>
        <w:tab/>
      </w:r>
      <w:r>
        <w:tab/>
      </w:r>
      <w:r w:rsidRPr="004B75EE">
        <w:rPr>
          <w:i/>
        </w:rPr>
        <w:t>How Does a Pandemic Affect Our Food Supply?</w:t>
      </w:r>
    </w:p>
    <w:p w:rsidR="00BE1525" w:rsidRDefault="006B7B1D" w:rsidP="00C101B4">
      <w:pPr>
        <w:spacing w:line="240" w:lineRule="auto"/>
        <w:ind w:left="2160"/>
      </w:pPr>
      <w:proofErr w:type="spellStart"/>
      <w:r>
        <w:t>Le</w:t>
      </w:r>
      <w:proofErr w:type="spellEnd"/>
      <w:r w:rsidR="00BE1525">
        <w:t xml:space="preserve"> Ann M</w:t>
      </w:r>
      <w:r>
        <w:t>eyer</w:t>
      </w:r>
      <w:r w:rsidR="00BE1525">
        <w:t>, Draperies and Interiors</w:t>
      </w:r>
      <w:r w:rsidR="00C101B4">
        <w:t xml:space="preserve">, Savoy IL, </w:t>
      </w:r>
      <w:hyperlink r:id="rId25" w:history="1">
        <w:r w:rsidR="00C101B4" w:rsidRPr="00E86042">
          <w:rPr>
            <w:rStyle w:val="Hyperlink"/>
          </w:rPr>
          <w:t>Drapes90@hotmail.com</w:t>
        </w:r>
      </w:hyperlink>
      <w:r w:rsidR="00C101B4">
        <w:t xml:space="preserve"> </w:t>
      </w:r>
    </w:p>
    <w:p w:rsidR="00BE1525" w:rsidRDefault="00A31D4B" w:rsidP="00BE1525">
      <w:pPr>
        <w:spacing w:line="240" w:lineRule="auto"/>
        <w:ind w:left="2160"/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</w:pPr>
      <w:r>
        <w:rPr>
          <w:i/>
        </w:rPr>
        <w:t>Custom</w:t>
      </w:r>
      <w:r w:rsidR="00BE1525" w:rsidRPr="009E74B7">
        <w:rPr>
          <w:i/>
        </w:rPr>
        <w:t xml:space="preserve"> Window Designs</w:t>
      </w:r>
    </w:p>
    <w:p w:rsidR="00BE1525" w:rsidRDefault="00BE1525" w:rsidP="00BE1525">
      <w:pPr>
        <w:spacing w:line="240" w:lineRule="auto"/>
        <w:ind w:left="1440" w:firstLine="720"/>
        <w:jc w:val="both"/>
        <w:rPr>
          <w:rFonts w:ascii="Arial" w:hAnsi="Arial"/>
          <w:color w:val="202124"/>
          <w:spacing w:val="3"/>
          <w:sz w:val="21"/>
          <w:szCs w:val="21"/>
          <w:shd w:val="clear" w:color="auto" w:fill="FFFFFF"/>
        </w:rPr>
      </w:pPr>
      <w:r>
        <w:t xml:space="preserve">Pam Weber, </w:t>
      </w:r>
      <w:r w:rsidR="00D51683">
        <w:t>ICTA,</w:t>
      </w:r>
      <w:r>
        <w:t xml:space="preserve"> </w:t>
      </w:r>
      <w:hyperlink r:id="rId26" w:history="1">
        <w:r w:rsidRPr="007302CB">
          <w:rPr>
            <w:rStyle w:val="Hyperlink"/>
            <w:rFonts w:ascii="Arial" w:hAnsi="Arial"/>
            <w:spacing w:val="3"/>
            <w:sz w:val="21"/>
            <w:szCs w:val="21"/>
            <w:shd w:val="clear" w:color="auto" w:fill="FFFFFF"/>
          </w:rPr>
          <w:t>pweber221@aol.com</w:t>
        </w:r>
      </w:hyperlink>
    </w:p>
    <w:p w:rsidR="008B4ECC" w:rsidRPr="00737A43" w:rsidRDefault="00BE1525" w:rsidP="00737A43">
      <w:pPr>
        <w:spacing w:line="240" w:lineRule="auto"/>
        <w:ind w:left="1440" w:firstLine="720"/>
        <w:jc w:val="both"/>
        <w:rPr>
          <w:i/>
        </w:rPr>
      </w:pPr>
      <w:r w:rsidRPr="0070765E">
        <w:rPr>
          <w:i/>
        </w:rPr>
        <w:t xml:space="preserve">Springfield Happenings – What’s </w:t>
      </w:r>
      <w:proofErr w:type="gramStart"/>
      <w:r w:rsidRPr="0070765E">
        <w:rPr>
          <w:i/>
        </w:rPr>
        <w:t>Next</w:t>
      </w:r>
      <w:proofErr w:type="gramEnd"/>
      <w:r w:rsidRPr="0070765E">
        <w:rPr>
          <w:i/>
        </w:rPr>
        <w:t>?</w:t>
      </w:r>
    </w:p>
    <w:p w:rsidR="00223106" w:rsidRDefault="00223106" w:rsidP="00124ACE">
      <w:pPr>
        <w:spacing w:line="240" w:lineRule="auto"/>
        <w:ind w:left="1440" w:firstLine="720"/>
      </w:pPr>
      <w:bookmarkStart w:id="0" w:name="_GoBack"/>
      <w:bookmarkEnd w:id="0"/>
      <w:r>
        <w:lastRenderedPageBreak/>
        <w:t>Deb Holmes</w:t>
      </w:r>
      <w:r w:rsidR="008B4ECC">
        <w:t xml:space="preserve">, IFACSTA member, Past-Pres., </w:t>
      </w:r>
      <w:r w:rsidR="00124ACE">
        <w:fldChar w:fldCharType="begin"/>
      </w:r>
      <w:r w:rsidR="00124ACE">
        <w:instrText xml:space="preserve"> HYPERLINK "mailto:holmes3037@mchsi.com" </w:instrText>
      </w:r>
      <w:r w:rsidR="00124ACE">
        <w:fldChar w:fldCharType="separate"/>
      </w:r>
      <w:r w:rsidR="008B4ECC" w:rsidRPr="00126698">
        <w:rPr>
          <w:rStyle w:val="Hyperlink"/>
        </w:rPr>
        <w:t>holmes3037@mchsi.com</w:t>
      </w:r>
      <w:r w:rsidR="00124ACE">
        <w:rPr>
          <w:rStyle w:val="Hyperlink"/>
        </w:rPr>
        <w:fldChar w:fldCharType="end"/>
      </w:r>
    </w:p>
    <w:p w:rsidR="00223106" w:rsidRDefault="00223106" w:rsidP="008B4ECC">
      <w:pPr>
        <w:spacing w:line="240" w:lineRule="auto"/>
        <w:ind w:left="1440" w:firstLine="720"/>
        <w:rPr>
          <w:i/>
        </w:rPr>
      </w:pPr>
      <w:r w:rsidRPr="0070765E">
        <w:rPr>
          <w:i/>
        </w:rPr>
        <w:t>Scraps, Scraps Everywhere (Ideas for use of scraps in sewing class)</w:t>
      </w:r>
    </w:p>
    <w:p w:rsidR="00223106" w:rsidRDefault="00223106" w:rsidP="00223106">
      <w:pPr>
        <w:spacing w:line="240" w:lineRule="auto"/>
        <w:ind w:left="2160"/>
        <w:jc w:val="both"/>
        <w:rPr>
          <w:b/>
        </w:rPr>
      </w:pPr>
      <w:r w:rsidRPr="0085753D">
        <w:rPr>
          <w:b/>
        </w:rPr>
        <w:t>Plated Luncheon, featured speaker, business meeting, awards, installation of officers, raffle/silent auction</w:t>
      </w:r>
    </w:p>
    <w:p w:rsidR="00223106" w:rsidRPr="00CC50ED" w:rsidRDefault="00223106" w:rsidP="00223106">
      <w:pPr>
        <w:spacing w:line="240" w:lineRule="auto"/>
        <w:ind w:left="2160" w:hanging="2160"/>
        <w:jc w:val="both"/>
      </w:pPr>
      <w:r>
        <w:rPr>
          <w:b/>
        </w:rPr>
        <w:tab/>
      </w:r>
      <w:r w:rsidRPr="00CC50ED">
        <w:t xml:space="preserve">Phil Edwards, American Water, </w:t>
      </w:r>
      <w:hyperlink r:id="rId27" w:history="1">
        <w:r w:rsidRPr="00CC50ED">
          <w:rPr>
            <w:rStyle w:val="Hyperlink"/>
          </w:rPr>
          <w:t>dgfireproof22@yahoo.com</w:t>
        </w:r>
      </w:hyperlink>
      <w:r w:rsidRPr="00CC50ED">
        <w:t xml:space="preserve"> </w:t>
      </w:r>
    </w:p>
    <w:p w:rsidR="00223106" w:rsidRDefault="00223106" w:rsidP="00223106">
      <w:pPr>
        <w:spacing w:line="240" w:lineRule="auto"/>
        <w:ind w:left="2160" w:hanging="2160"/>
        <w:jc w:val="both"/>
        <w:rPr>
          <w:i/>
        </w:rPr>
      </w:pPr>
      <w:r>
        <w:rPr>
          <w:b/>
        </w:rPr>
        <w:tab/>
      </w:r>
      <w:r w:rsidRPr="00B42BF5">
        <w:rPr>
          <w:i/>
        </w:rPr>
        <w:t>Road Blocks to Building Blocks</w:t>
      </w:r>
    </w:p>
    <w:p w:rsidR="0087099D" w:rsidRDefault="00854D93" w:rsidP="00854D93">
      <w:pPr>
        <w:spacing w:line="240" w:lineRule="auto"/>
        <w:ind w:left="2160" w:hanging="2160"/>
        <w:jc w:val="center"/>
        <w:rPr>
          <w:i/>
        </w:rPr>
      </w:pPr>
      <w:r>
        <w:rPr>
          <w:i/>
        </w:rPr>
        <w:t>*********************</w:t>
      </w:r>
    </w:p>
    <w:p w:rsidR="0087099D" w:rsidRDefault="00DA7E26" w:rsidP="007A5D42">
      <w:pPr>
        <w:spacing w:line="240" w:lineRule="auto"/>
        <w:ind w:left="2160" w:hanging="2160"/>
        <w:jc w:val="center"/>
        <w:rPr>
          <w:i/>
        </w:rPr>
      </w:pPr>
      <w:r>
        <w:rPr>
          <w:noProof/>
        </w:rPr>
        <w:drawing>
          <wp:inline distT="0" distB="0" distL="0" distR="0" wp14:anchorId="0F724930" wp14:editId="2E6E6F4F">
            <wp:extent cx="3490623" cy="966753"/>
            <wp:effectExtent l="0" t="0" r="0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34" cy="9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C3" w:rsidRPr="007A5D42" w:rsidRDefault="009D25C3" w:rsidP="00124ACE">
      <w:pPr>
        <w:shd w:val="clear" w:color="auto" w:fill="FFFFFF"/>
        <w:spacing w:before="75" w:after="128" w:line="240" w:lineRule="auto"/>
        <w:jc w:val="center"/>
        <w:outlineLvl w:val="1"/>
        <w:rPr>
          <w:rFonts w:ascii="Merriweather" w:eastAsia="Times New Roman" w:hAnsi="Merriweather" w:cs="Times New Roman"/>
          <w:color w:val="E36C0A" w:themeColor="accent6" w:themeShade="BF"/>
          <w:sz w:val="38"/>
          <w:szCs w:val="38"/>
        </w:rPr>
      </w:pPr>
      <w:r w:rsidRPr="007A5D42">
        <w:rPr>
          <w:rFonts w:ascii="Merriweather" w:eastAsia="Times New Roman" w:hAnsi="Merriweather" w:cs="Times New Roman"/>
          <w:color w:val="E36C0A" w:themeColor="accent6" w:themeShade="BF"/>
          <w:sz w:val="38"/>
          <w:szCs w:val="38"/>
        </w:rPr>
        <w:t>New &amp; Nearly New CTE Teacher Workshop</w:t>
      </w:r>
    </w:p>
    <w:p w:rsidR="009D25C3" w:rsidRPr="009D25C3" w:rsidRDefault="009D25C3" w:rsidP="009D25C3">
      <w:pPr>
        <w:shd w:val="clear" w:color="auto" w:fill="FFFFFF"/>
        <w:spacing w:after="128" w:line="240" w:lineRule="auto"/>
        <w:rPr>
          <w:rFonts w:ascii="Merriweather" w:eastAsia="Times New Roman" w:hAnsi="Merriweather" w:cs="Times New Roman"/>
          <w:color w:val="595959"/>
          <w:sz w:val="21"/>
          <w:szCs w:val="21"/>
        </w:rPr>
      </w:pPr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This workshop is designed for the new and nearly new CTE teacher that did not go through a four year university teacher education program.  However, the sessions will be applicable to all new and nearly new CTE teachers. Topics that will be covered are:  Lesson Plan Development, Teaching Methods, Classroom Management, Special Populations, Inclusion, Diversity, Virtual Teaching, Lab Management, Professional and Student Organizations, Resources, Professionalism and Fun Activities for the classroom.</w:t>
      </w:r>
    </w:p>
    <w:p w:rsidR="009D25C3" w:rsidRPr="009D25C3" w:rsidRDefault="009D25C3" w:rsidP="009D25C3">
      <w:pPr>
        <w:shd w:val="clear" w:color="auto" w:fill="FFFFFF"/>
        <w:spacing w:after="128" w:line="240" w:lineRule="auto"/>
        <w:rPr>
          <w:rFonts w:ascii="Merriweather" w:eastAsia="Times New Roman" w:hAnsi="Merriweather" w:cs="Times New Roman"/>
          <w:color w:val="595959"/>
          <w:sz w:val="21"/>
          <w:szCs w:val="21"/>
        </w:rPr>
      </w:pPr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Funds may be available for those who do not have a school district, Area Career Center or EFE System to pay the registration fee.  Please contact info@iacte.org.</w:t>
      </w:r>
    </w:p>
    <w:p w:rsidR="009D25C3" w:rsidRPr="009D25C3" w:rsidRDefault="009D25C3" w:rsidP="009D25C3">
      <w:pPr>
        <w:shd w:val="clear" w:color="auto" w:fill="FFFFFF"/>
        <w:spacing w:after="128" w:line="240" w:lineRule="auto"/>
        <w:rPr>
          <w:rFonts w:ascii="Merriweather" w:eastAsia="Times New Roman" w:hAnsi="Merriweather" w:cs="Times New Roman"/>
          <w:color w:val="595959"/>
          <w:sz w:val="21"/>
          <w:szCs w:val="21"/>
        </w:rPr>
      </w:pPr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A block of rooms is reserved at the Par-a-Dice Hotel at a rate of</w:t>
      </w:r>
      <w:proofErr w:type="gramStart"/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  $</w:t>
      </w:r>
      <w:proofErr w:type="gramEnd"/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94 plus tax. Use the code</w:t>
      </w:r>
      <w:proofErr w:type="gramStart"/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  </w:t>
      </w:r>
      <w:r w:rsidRPr="009D25C3">
        <w:rPr>
          <w:rFonts w:ascii="Merriweather" w:eastAsia="Times New Roman" w:hAnsi="Merriweather" w:cs="Times New Roman"/>
          <w:color w:val="595959"/>
          <w:sz w:val="21"/>
          <w:szCs w:val="21"/>
          <w:shd w:val="clear" w:color="auto" w:fill="FFFF66"/>
        </w:rPr>
        <w:t>0726NTW</w:t>
      </w:r>
      <w:proofErr w:type="gramEnd"/>
      <w:r w:rsidRPr="009D25C3">
        <w:rPr>
          <w:rFonts w:ascii="Merriweather" w:eastAsia="Times New Roman" w:hAnsi="Merriweather" w:cs="Times New Roman"/>
          <w:color w:val="595959"/>
          <w:sz w:val="21"/>
          <w:szCs w:val="21"/>
          <w:shd w:val="clear" w:color="auto" w:fill="FFFF66"/>
        </w:rPr>
        <w:t> </w:t>
      </w:r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when reserving your room.  To make a reservation, call 800-547-0711 or use </w:t>
      </w:r>
      <w:hyperlink r:id="rId29" w:tgtFrame="_blank" w:history="1">
        <w:r w:rsidRPr="009D25C3">
          <w:rPr>
            <w:rFonts w:ascii="Merriweather" w:eastAsia="Times New Roman" w:hAnsi="Merriweather" w:cs="Times New Roman"/>
            <w:color w:val="4980B9"/>
            <w:sz w:val="21"/>
            <w:szCs w:val="21"/>
          </w:rPr>
          <w:t>www.paradicecasino.com/groups</w:t>
        </w:r>
      </w:hyperlink>
      <w:hyperlink r:id="rId30" w:history="1">
        <w:r w:rsidRPr="009D25C3">
          <w:rPr>
            <w:rFonts w:ascii="Merriweather" w:eastAsia="Times New Roman" w:hAnsi="Merriweather" w:cs="Times New Roman"/>
            <w:color w:val="4980B9"/>
            <w:sz w:val="21"/>
            <w:szCs w:val="21"/>
          </w:rPr>
          <w:t> </w:t>
        </w:r>
      </w:hyperlink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. This room rate will be guaranteed through July 8, 2021.</w:t>
      </w:r>
    </w:p>
    <w:p w:rsidR="009D25C3" w:rsidRPr="009D25C3" w:rsidRDefault="009D25C3" w:rsidP="009D25C3">
      <w:pPr>
        <w:shd w:val="clear" w:color="auto" w:fill="FFFFFF"/>
        <w:spacing w:after="128" w:line="240" w:lineRule="auto"/>
        <w:rPr>
          <w:rFonts w:ascii="Merriweather" w:eastAsia="Times New Roman" w:hAnsi="Merriweather" w:cs="Times New Roman"/>
          <w:color w:val="595959"/>
          <w:sz w:val="21"/>
          <w:szCs w:val="21"/>
        </w:rPr>
      </w:pPr>
      <w:r w:rsidRPr="009D25C3">
        <w:rPr>
          <w:rFonts w:ascii="Merriweather" w:eastAsia="Times New Roman" w:hAnsi="Merriweather" w:cs="Times New Roman"/>
          <w:color w:val="595959"/>
          <w:sz w:val="21"/>
          <w:szCs w:val="21"/>
        </w:rPr>
        <w:t>Refunds requested in writing will be accepted through July 23, 2019.  Limited registrations will be accepted after July 25, 2019.</w:t>
      </w:r>
    </w:p>
    <w:p w:rsidR="00A554F2" w:rsidRDefault="00854D93" w:rsidP="00854D93">
      <w:pPr>
        <w:jc w:val="center"/>
        <w:rPr>
          <w:noProof/>
        </w:rPr>
      </w:pPr>
      <w:r>
        <w:rPr>
          <w:noProof/>
        </w:rPr>
        <w:t>**********************</w:t>
      </w:r>
    </w:p>
    <w:p w:rsidR="009A4220" w:rsidRDefault="009A4220" w:rsidP="00D55FA0">
      <w:pPr>
        <w:rPr>
          <w:noProof/>
        </w:rPr>
      </w:pPr>
      <w:r>
        <w:rPr>
          <w:noProof/>
        </w:rPr>
        <w:t>***Our deepest sympathies for our President, Anne Emery,</w:t>
      </w:r>
      <w:r w:rsidR="00504EAE">
        <w:rPr>
          <w:noProof/>
        </w:rPr>
        <w:t xml:space="preserve"> in the passing of her father</w:t>
      </w:r>
    </w:p>
    <w:p w:rsidR="00A554F2" w:rsidRDefault="00A554F2" w:rsidP="00D55FA0">
      <w:pPr>
        <w:rPr>
          <w:noProof/>
        </w:rPr>
      </w:pPr>
      <w:r>
        <w:rPr>
          <w:noProof/>
        </w:rPr>
        <w:t>***ACTE Region III Conference, Prior Lake MN, June 16-18, 2021, in person</w:t>
      </w:r>
    </w:p>
    <w:p w:rsidR="00666435" w:rsidRDefault="00666435" w:rsidP="00D55FA0">
      <w:pPr>
        <w:rPr>
          <w:noProof/>
        </w:rPr>
      </w:pPr>
      <w:r>
        <w:rPr>
          <w:noProof/>
        </w:rPr>
        <w:t>***Save the Date:  92</w:t>
      </w:r>
      <w:r w:rsidRPr="00666435">
        <w:rPr>
          <w:noProof/>
          <w:vertAlign w:val="superscript"/>
        </w:rPr>
        <w:t>nd</w:t>
      </w:r>
      <w:r>
        <w:rPr>
          <w:noProof/>
        </w:rPr>
        <w:t xml:space="preserve"> Annual IACTE Conference – CTE - Essential for the Future  Workforce! Bloomington Normal Marriott Hotel and Conferen</w:t>
      </w:r>
      <w:r w:rsidR="00504EAE">
        <w:rPr>
          <w:noProof/>
        </w:rPr>
        <w:t>ce Center, February 17-18, 2022</w:t>
      </w:r>
    </w:p>
    <w:p w:rsidR="00854D93" w:rsidRDefault="00854D93" w:rsidP="00854D93">
      <w:pPr>
        <w:jc w:val="center"/>
        <w:rPr>
          <w:noProof/>
        </w:rPr>
      </w:pPr>
      <w:r>
        <w:rPr>
          <w:noProof/>
        </w:rPr>
        <w:t>**********************</w:t>
      </w:r>
    </w:p>
    <w:p w:rsidR="00854D93" w:rsidRDefault="007A5D42" w:rsidP="007A5D42">
      <w:pPr>
        <w:jc w:val="center"/>
        <w:rPr>
          <w:color w:val="548DD4" w:themeColor="text2" w:themeTint="99"/>
        </w:rPr>
      </w:pPr>
      <w:r w:rsidRPr="007A5D42">
        <w:rPr>
          <w:color w:val="548DD4" w:themeColor="text2" w:themeTint="99"/>
        </w:rPr>
        <w:t>“Educating the mind without educating the heart is no education at all.”  Aristotle</w:t>
      </w:r>
    </w:p>
    <w:p w:rsidR="00E27317" w:rsidRPr="00E27317" w:rsidRDefault="00E27317" w:rsidP="007A5D42">
      <w:pPr>
        <w:jc w:val="center"/>
        <w:rPr>
          <w:color w:val="0D0D0D" w:themeColor="text1" w:themeTint="F2"/>
        </w:rPr>
      </w:pPr>
      <w:r w:rsidRPr="00E27317">
        <w:rPr>
          <w:color w:val="0D0D0D" w:themeColor="text1" w:themeTint="F2"/>
        </w:rPr>
        <w:t>See you at the conference!!!</w:t>
      </w:r>
    </w:p>
    <w:sectPr w:rsidR="00E27317" w:rsidRPr="00E2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01"/>
    <w:rsid w:val="000007F8"/>
    <w:rsid w:val="00011128"/>
    <w:rsid w:val="000A3757"/>
    <w:rsid w:val="00124ACE"/>
    <w:rsid w:val="0016562A"/>
    <w:rsid w:val="00194905"/>
    <w:rsid w:val="00223106"/>
    <w:rsid w:val="00232389"/>
    <w:rsid w:val="002714F4"/>
    <w:rsid w:val="003656E8"/>
    <w:rsid w:val="00393405"/>
    <w:rsid w:val="004A248F"/>
    <w:rsid w:val="004B1C88"/>
    <w:rsid w:val="004B61F1"/>
    <w:rsid w:val="00504EAE"/>
    <w:rsid w:val="00535FC6"/>
    <w:rsid w:val="00594908"/>
    <w:rsid w:val="00656D53"/>
    <w:rsid w:val="006639B5"/>
    <w:rsid w:val="00666435"/>
    <w:rsid w:val="00677B01"/>
    <w:rsid w:val="006B7B1D"/>
    <w:rsid w:val="006F06E9"/>
    <w:rsid w:val="006F6BD7"/>
    <w:rsid w:val="00715846"/>
    <w:rsid w:val="00737A43"/>
    <w:rsid w:val="007A5D42"/>
    <w:rsid w:val="007B7DBF"/>
    <w:rsid w:val="00804D60"/>
    <w:rsid w:val="00835CBD"/>
    <w:rsid w:val="008372D6"/>
    <w:rsid w:val="00854D93"/>
    <w:rsid w:val="0087099D"/>
    <w:rsid w:val="008A6508"/>
    <w:rsid w:val="008B4ECC"/>
    <w:rsid w:val="008F7BF3"/>
    <w:rsid w:val="00906E19"/>
    <w:rsid w:val="0091332A"/>
    <w:rsid w:val="00935D05"/>
    <w:rsid w:val="00957C12"/>
    <w:rsid w:val="00964534"/>
    <w:rsid w:val="00970DFF"/>
    <w:rsid w:val="0097561F"/>
    <w:rsid w:val="00985C6E"/>
    <w:rsid w:val="009A4220"/>
    <w:rsid w:val="009D25C3"/>
    <w:rsid w:val="00A31D4B"/>
    <w:rsid w:val="00A554F2"/>
    <w:rsid w:val="00B114FC"/>
    <w:rsid w:val="00B23294"/>
    <w:rsid w:val="00BA1F16"/>
    <w:rsid w:val="00BE1525"/>
    <w:rsid w:val="00BE6D71"/>
    <w:rsid w:val="00C101B4"/>
    <w:rsid w:val="00C17941"/>
    <w:rsid w:val="00CD7734"/>
    <w:rsid w:val="00D3455B"/>
    <w:rsid w:val="00D51683"/>
    <w:rsid w:val="00D55FA0"/>
    <w:rsid w:val="00D622E1"/>
    <w:rsid w:val="00DA7E26"/>
    <w:rsid w:val="00DC6982"/>
    <w:rsid w:val="00E27317"/>
    <w:rsid w:val="00E47FE0"/>
    <w:rsid w:val="00EA062D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s.oths@gmail.com" TargetMode="External"/><Relationship Id="rId13" Type="http://schemas.openxmlformats.org/officeDocument/2006/relationships/hyperlink" Target="mailto:champaignmanager@yahoo.com" TargetMode="External"/><Relationship Id="rId18" Type="http://schemas.openxmlformats.org/officeDocument/2006/relationships/hyperlink" Target="mailto:teresa.brown@lodgic.org" TargetMode="External"/><Relationship Id="rId26" Type="http://schemas.openxmlformats.org/officeDocument/2006/relationships/hyperlink" Target="mailto:pweber221@ao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amsden@wilco.k12.il.us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nancybitner@yahoo.com" TargetMode="External"/><Relationship Id="rId17" Type="http://schemas.openxmlformats.org/officeDocument/2006/relationships/hyperlink" Target="mailto:marile@illinois.edu" TargetMode="External"/><Relationship Id="rId25" Type="http://schemas.openxmlformats.org/officeDocument/2006/relationships/hyperlink" Target="mailto:Drapes90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mnyman@stldairycouncil.org" TargetMode="External"/><Relationship Id="rId29" Type="http://schemas.openxmlformats.org/officeDocument/2006/relationships/hyperlink" Target="http://www.paradicecasino.com/group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telin.arseneau@rc255.net" TargetMode="External"/><Relationship Id="rId24" Type="http://schemas.openxmlformats.org/officeDocument/2006/relationships/hyperlink" Target="mailto:leyiwang@illinois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birch@altonschools.org" TargetMode="External"/><Relationship Id="rId23" Type="http://schemas.openxmlformats.org/officeDocument/2006/relationships/hyperlink" Target="mailto:williamgingold@gmail.com" TargetMode="External"/><Relationship Id="rId28" Type="http://schemas.openxmlformats.org/officeDocument/2006/relationships/image" Target="media/image4.png"/><Relationship Id="rId10" Type="http://schemas.openxmlformats.org/officeDocument/2006/relationships/hyperlink" Target="mailto:KSudler@fona.com" TargetMode="External"/><Relationship Id="rId19" Type="http://schemas.openxmlformats.org/officeDocument/2006/relationships/hyperlink" Target="mailto:bohemiaonmain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vin@parenteach.com" TargetMode="External"/><Relationship Id="rId14" Type="http://schemas.openxmlformats.org/officeDocument/2006/relationships/hyperlink" Target="mailto:jnorth@illinois.edu" TargetMode="External"/><Relationship Id="rId22" Type="http://schemas.openxmlformats.org/officeDocument/2006/relationships/hyperlink" Target="mailto:arosser@usd116.org" TargetMode="External"/><Relationship Id="rId27" Type="http://schemas.openxmlformats.org/officeDocument/2006/relationships/hyperlink" Target="mailto:dgfireproof22@yahoo.com" TargetMode="External"/><Relationship Id="rId30" Type="http://schemas.openxmlformats.org/officeDocument/2006/relationships/hyperlink" Target="http://www.paradicecasino.com/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AA79-01CC-4D70-B087-4C59AEB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dcterms:created xsi:type="dcterms:W3CDTF">2021-05-26T18:39:00Z</dcterms:created>
  <dcterms:modified xsi:type="dcterms:W3CDTF">2021-05-27T15:27:00Z</dcterms:modified>
</cp:coreProperties>
</file>